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佛岭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佛岭村小节点打造建设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01T07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