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龙窝镇2020年基本农田保护建设工程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55B056C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4F8F5D2F"/>
    <w:rsid w:val="56F01163"/>
    <w:rsid w:val="573D04C9"/>
    <w:rsid w:val="596122D8"/>
    <w:rsid w:val="6ACE4E1D"/>
    <w:rsid w:val="6AFD364B"/>
    <w:rsid w:val="6BDB1874"/>
    <w:rsid w:val="6D040B37"/>
    <w:rsid w:val="6D9871B7"/>
    <w:rsid w:val="6EDD286A"/>
    <w:rsid w:val="70BF78BB"/>
    <w:rsid w:val="74E30C03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2021-11-11T03:37:36Z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83295A8DA80A4DBEA81C17AE8E65AAAA</vt:lpwstr>
  </property>
</Properties>
</file>