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紫城镇2013-2016年存量历史违法图斑（升车村、升平村）拆除和复绿工程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93D2231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2021-11-29T03:26:38Z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83295A8DA80A4DBEA81C17AE8E65AAAA</vt:lpwstr>
  </property>
</Properties>
</file>